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Pr="004A2328" w:rsidRDefault="003E10B9" w:rsidP="003D64BF">
      <w:pPr>
        <w:pStyle w:val="Heading2"/>
        <w:numPr>
          <w:ilvl w:val="0"/>
          <w:numId w:val="0"/>
        </w:numPr>
      </w:pPr>
      <w:bookmarkStart w:id="0" w:name="_GoBack"/>
      <w:bookmarkEnd w:id="0"/>
      <w:r>
        <w:t>1.1</w:t>
      </w:r>
      <w:r w:rsidR="003D64BF">
        <w:t xml:space="preserve"> </w:t>
      </w:r>
      <w:r w:rsidR="00AD13C8">
        <w:t>Intervenții sectorul fructelor ș</w:t>
      </w:r>
      <w:r w:rsidR="00DB71B6">
        <w:t>i legumelor</w:t>
      </w:r>
    </w:p>
    <w:p w:rsidR="00802753" w:rsidRPr="004A2328" w:rsidRDefault="00802753" w:rsidP="00A0391A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jc w:val="center"/>
        <w:rPr>
          <w:color w:val="1F497D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 w:rsidRPr="000A2F3B">
              <w:t>Codul 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8A066D" w:rsidRPr="004A2328" w:rsidTr="002D566E">
        <w:trPr>
          <w:trHeight w:val="782"/>
        </w:trPr>
        <w:tc>
          <w:tcPr>
            <w:tcW w:w="3145" w:type="dxa"/>
          </w:tcPr>
          <w:p w:rsidR="008A066D" w:rsidRDefault="008A066D" w:rsidP="008A066D">
            <w:pPr>
              <w:spacing w:before="60" w:after="60"/>
              <w:jc w:val="left"/>
            </w:pPr>
            <w:r w:rsidRPr="000A2F3B">
              <w:t>Denumirea intervenției</w:t>
            </w:r>
          </w:p>
          <w:p w:rsidR="008A066D" w:rsidRPr="000A2F3B" w:rsidRDefault="008A066D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A066D" w:rsidRPr="004A2328" w:rsidRDefault="008A066D" w:rsidP="0045295F">
            <w:pPr>
              <w:spacing w:before="60" w:after="60"/>
            </w:pPr>
            <w:r>
              <w:t xml:space="preserve">Intervenții în sectorul fructelor și legumelor- </w:t>
            </w:r>
            <w:r w:rsidRPr="004E0CF0">
              <w:rPr>
                <w:b/>
              </w:rPr>
              <w:t>Măsuri de prevenire și gestionare a crizelor pe piața fructelor și legumelor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r w:rsidRPr="000A2F3B">
              <w:rPr>
                <w:color w:val="000000" w:themeColor="text1"/>
                <w:lang w:eastAsia="en-US"/>
              </w:rPr>
              <w:t>Codul bugetului de intervenț</w:t>
            </w:r>
            <w:r w:rsidR="00D42458" w:rsidRPr="000A2F3B">
              <w:rPr>
                <w:color w:val="000000" w:themeColor="text1"/>
                <w:lang w:eastAsia="en-US"/>
              </w:rPr>
              <w:t>ie</w:t>
            </w:r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>FEGA – Fondu</w:t>
            </w:r>
            <w:r w:rsidR="000A2F3B">
              <w:rPr>
                <w:color w:val="000000" w:themeColor="text1"/>
                <w:lang w:eastAsia="en-US"/>
              </w:rPr>
              <w:t>l European de Garantare Agricolă</w:t>
            </w:r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3976EF" w:rsidRDefault="00802753" w:rsidP="003976EF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</w:t>
            </w:r>
          </w:p>
          <w:p w:rsidR="00802753" w:rsidRPr="004A2328" w:rsidRDefault="00802753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>Se</w:t>
            </w:r>
            <w:r w:rsidR="000A2F3B">
              <w:rPr>
                <w:color w:val="000000" w:themeColor="text1"/>
                <w:lang w:eastAsia="en-US"/>
              </w:rPr>
              <w:t>ctorul fructe-legume.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r w:rsidRPr="000A2F3B">
              <w:t>Tipul de intervenț</w:t>
            </w:r>
            <w:r w:rsidR="00D42458" w:rsidRPr="000A2F3B">
              <w:t>ie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1330BF" w:rsidRPr="004A2328" w:rsidRDefault="001330BF" w:rsidP="001330BF">
            <w:pPr>
              <w:spacing w:after="60"/>
              <w:rPr>
                <w:color w:val="1F497D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Interven</w:t>
            </w:r>
            <w:r>
              <w:rPr>
                <w:color w:val="000000" w:themeColor="text1"/>
                <w:lang w:val="ro-RO" w:eastAsia="en-US"/>
              </w:rPr>
              <w:t xml:space="preserve">ția care vizează </w:t>
            </w:r>
            <w:r w:rsidRPr="00305D95">
              <w:t>măsuri de prevenire și gestionare a crizelor pe piața fructelor și legumelor</w:t>
            </w:r>
            <w:r w:rsidRPr="004E0CF0">
              <w:rPr>
                <w:b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>corespunde intervențiilor de la art. 47 alin. (2</w:t>
            </w:r>
            <w:r w:rsidR="000C591B">
              <w:rPr>
                <w:color w:val="000000" w:themeColor="text1"/>
                <w:lang w:val="ro-RO" w:eastAsia="en-US"/>
              </w:rPr>
              <w:t>) lit. f), g), h), i</w:t>
            </w:r>
            <w:r w:rsidR="00227337">
              <w:rPr>
                <w:color w:val="000000" w:themeColor="text1"/>
                <w:lang w:val="ro-RO" w:eastAsia="en-US"/>
              </w:rPr>
              <w:t xml:space="preserve">, </w:t>
            </w:r>
            <w:r w:rsidR="000C591B">
              <w:rPr>
                <w:color w:val="000000" w:themeColor="text1"/>
                <w:lang w:val="ro-RO" w:eastAsia="en-US"/>
              </w:rPr>
              <w:t>l</w:t>
            </w:r>
            <w:r w:rsidR="00227337">
              <w:rPr>
                <w:color w:val="000000" w:themeColor="text1"/>
                <w:lang w:val="ro-RO" w:eastAsia="en-US"/>
              </w:rPr>
              <w:t>) și d)</w:t>
            </w:r>
            <w:r w:rsidR="000C591B">
              <w:rPr>
                <w:color w:val="000000" w:themeColor="text1"/>
                <w:lang w:val="ro-RO" w:eastAsia="en-US"/>
              </w:rPr>
              <w:t xml:space="preserve"> </w:t>
            </w:r>
            <w:r>
              <w:rPr>
                <w:color w:val="FF0000"/>
                <w:lang w:val="ro-RO" w:eastAsia="en-US"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>din Regulamentul (UE) nr. 2115/2021.</w:t>
            </w:r>
          </w:p>
          <w:p w:rsidR="002A245E" w:rsidRPr="004A2328" w:rsidRDefault="002A245E" w:rsidP="00F4106E">
            <w:pPr>
              <w:spacing w:after="60"/>
              <w:rPr>
                <w:color w:val="1F497D"/>
                <w:lang w:eastAsia="en-US"/>
              </w:rPr>
            </w:pP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>Indicator de realizare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AA09EB">
              <w:rPr>
                <w:b/>
                <w:color w:val="000000" w:themeColor="text1"/>
                <w:lang w:eastAsia="en-US"/>
              </w:rPr>
              <w:t>O</w:t>
            </w:r>
            <w:r w:rsidR="000A2F3B" w:rsidRPr="00AA09EB">
              <w:rPr>
                <w:b/>
                <w:color w:val="000000" w:themeColor="text1"/>
                <w:lang w:eastAsia="en-US"/>
              </w:rPr>
              <w:t>.</w:t>
            </w:r>
            <w:r w:rsidRPr="00AA09EB">
              <w:rPr>
                <w:b/>
                <w:color w:val="000000" w:themeColor="text1"/>
                <w:lang w:eastAsia="en-US"/>
              </w:rPr>
              <w:t>35</w:t>
            </w:r>
            <w:r w:rsidR="00CD5332">
              <w:rPr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AA09EB">
              <w:rPr>
                <w:noProof/>
              </w:rPr>
              <w:t>peraționale finantate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1D7BD1" w:rsidRDefault="00703CE5" w:rsidP="0004719D">
      <w:pPr>
        <w:pStyle w:val="Text3"/>
        <w:ind w:left="0"/>
        <w:rPr>
          <w:b/>
        </w:rPr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1D7BD1" w:rsidRDefault="001D7BD1" w:rsidP="001C216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r w:rsidRPr="001D7BD1">
        <w:rPr>
          <w:b/>
          <w:color w:val="000000" w:themeColor="text1"/>
        </w:rPr>
        <w:t xml:space="preserve">1.1.1 </w:t>
      </w:r>
      <w:r w:rsidR="001C216F" w:rsidRPr="001D7BD1">
        <w:rPr>
          <w:b/>
          <w:color w:val="000000" w:themeColor="text1"/>
        </w:rPr>
        <w:t>Domeniul teritorial de aplicare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82653D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000000" w:themeColor="text1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○ </w:t>
      </w:r>
      <w:r w:rsidRPr="0082653D">
        <w:rPr>
          <w:rFonts w:asciiTheme="minorHAnsi" w:hAnsiTheme="minorHAnsi"/>
          <w:color w:val="000000" w:themeColor="text1"/>
        </w:rPr>
        <w:t>National</w:t>
      </w:r>
      <w:r w:rsidRPr="0082653D">
        <w:rPr>
          <w:color w:val="000000" w:themeColor="text1"/>
        </w:rPr>
        <w:t xml:space="preserve"> </w:t>
      </w:r>
      <w:r w:rsidRPr="0082653D">
        <w:rPr>
          <w:color w:val="000000" w:themeColor="text1"/>
        </w:rPr>
        <w:tab/>
        <w:t>○ Regional</w:t>
      </w:r>
      <w:r w:rsidRPr="0082653D">
        <w:rPr>
          <w:color w:val="000000" w:themeColor="text1"/>
        </w:rPr>
        <w:tab/>
        <w:t>○ National with regional elements</w:t>
      </w:r>
      <w:r w:rsidRPr="0082653D">
        <w:rPr>
          <w:color w:val="000000" w:themeColor="text1"/>
        </w:rPr>
        <w:tab/>
        <w:t xml:space="preserve">○ Transnational </w:t>
      </w:r>
      <w:r w:rsidRPr="0082653D">
        <w:rPr>
          <w:color w:val="000000" w:themeColor="text1"/>
        </w:rPr>
        <w:tab/>
      </w:r>
    </w:p>
    <w:p w:rsidR="00802753" w:rsidRDefault="000A2F3B" w:rsidP="00802753">
      <w:pPr>
        <w:pStyle w:val="Text4"/>
        <w:spacing w:after="120"/>
        <w:ind w:left="0"/>
        <w:rPr>
          <w:color w:val="000000" w:themeColor="text1"/>
        </w:rPr>
      </w:pPr>
      <w:r w:rsidRPr="0082653D">
        <w:rPr>
          <w:color w:val="000000" w:themeColor="text1"/>
        </w:rPr>
        <w:t>S</w:t>
      </w:r>
      <w:r w:rsidR="00A64D31" w:rsidRPr="0082653D">
        <w:rPr>
          <w:color w:val="000000" w:themeColor="text1"/>
        </w:rPr>
        <w:t>electare</w:t>
      </w:r>
      <w:r w:rsidR="006B02ED" w:rsidRPr="0082653D">
        <w:rPr>
          <w:color w:val="000000" w:themeColor="text1"/>
        </w:rPr>
        <w:t xml:space="preserve"> NUTS (</w:t>
      </w:r>
      <w:r w:rsidR="00B36E4A" w:rsidRPr="0082653D">
        <w:rPr>
          <w:color w:val="000000" w:themeColor="text1"/>
        </w:rPr>
        <w:t xml:space="preserve"> Naț</w:t>
      </w:r>
      <w:r w:rsidR="00A64D31" w:rsidRPr="0082653D">
        <w:rPr>
          <w:color w:val="000000" w:themeColor="text1"/>
        </w:rPr>
        <w:t>ional cu elemente regionale</w:t>
      </w:r>
      <w:r w:rsidR="006B02ED" w:rsidRPr="0082653D">
        <w:rPr>
          <w:color w:val="000000" w:themeColor="text1"/>
        </w:rPr>
        <w:t>)</w:t>
      </w:r>
    </w:p>
    <w:p w:rsidR="000C591B" w:rsidRPr="0082653D" w:rsidRDefault="000C591B" w:rsidP="00802753">
      <w:pPr>
        <w:pStyle w:val="Text4"/>
        <w:spacing w:after="120"/>
        <w:ind w:left="0"/>
        <w:rPr>
          <w:color w:val="000000" w:themeColor="text1"/>
        </w:rPr>
      </w:pPr>
      <w:r>
        <w:rPr>
          <w:color w:val="000000" w:themeColor="text1"/>
        </w:rPr>
        <w:t>Național</w:t>
      </w:r>
    </w:p>
    <w:p w:rsidR="00703CE5" w:rsidRDefault="00703CE5" w:rsidP="00802753">
      <w:pPr>
        <w:pStyle w:val="Text4"/>
        <w:spacing w:before="120" w:after="120"/>
        <w:ind w:left="0"/>
      </w:pPr>
    </w:p>
    <w:p w:rsidR="00EF00D7" w:rsidRDefault="000A2F3B" w:rsidP="00802753">
      <w:pPr>
        <w:pStyle w:val="Text4"/>
        <w:spacing w:before="120" w:after="120"/>
        <w:ind w:left="0"/>
      </w:pPr>
      <w:r w:rsidRPr="000A2F3B">
        <w:t>Descrierea domeniului te</w:t>
      </w:r>
      <w:r w:rsidR="00EF00D7" w:rsidRPr="000A2F3B">
        <w:t>ritorial de aplicare -</w:t>
      </w:r>
      <w:r w:rsidR="00BE2AF5" w:rsidRPr="001D7BD1">
        <w:rPr>
          <w:b/>
        </w:rPr>
        <w:t xml:space="preserve"> </w:t>
      </w:r>
      <w:r w:rsidR="00EF00D7" w:rsidRPr="001D7BD1">
        <w:rPr>
          <w:b/>
        </w:rPr>
        <w:t>scop</w:t>
      </w:r>
    </w:p>
    <w:p w:rsidR="00DF0532" w:rsidRPr="009F2A15" w:rsidRDefault="00EF41E5" w:rsidP="00F33E63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000000" w:themeColor="text1"/>
        </w:rPr>
      </w:pPr>
      <w:r w:rsidRPr="009F2A15">
        <w:rPr>
          <w:color w:val="000000" w:themeColor="text1"/>
        </w:rPr>
        <w:t>Scopul interven</w:t>
      </w:r>
      <w:r w:rsidR="00F33E63" w:rsidRPr="009F2A15">
        <w:rPr>
          <w:color w:val="000000" w:themeColor="text1"/>
        </w:rPr>
        <w:t xml:space="preserve">ției este de a gestiona în mod eficient riscurile de pe piață în perioadele de criză. </w:t>
      </w:r>
    </w:p>
    <w:p w:rsidR="00DF0532" w:rsidRPr="001D7BD1" w:rsidRDefault="00DF0532" w:rsidP="0082465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000000" w:themeColor="text1"/>
        </w:rPr>
      </w:pPr>
    </w:p>
    <w:p w:rsidR="00103CBE" w:rsidRDefault="00103CBE" w:rsidP="006A54BC">
      <w:pPr>
        <w:pStyle w:val="Heading3"/>
        <w:numPr>
          <w:ilvl w:val="0"/>
          <w:numId w:val="0"/>
        </w:numPr>
        <w:ind w:left="737" w:hanging="737"/>
        <w:contextualSpacing/>
      </w:pP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</w:p>
    <w:p w:rsidR="00E813F3" w:rsidRPr="00103CBE" w:rsidRDefault="00103CBE" w:rsidP="00103CBE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  <w:r w:rsidRPr="00103CBE">
        <w:rPr>
          <w:b/>
        </w:rPr>
        <w:t xml:space="preserve">1.1.2 </w:t>
      </w:r>
      <w:r w:rsidR="00E813F3" w:rsidRPr="00103CBE">
        <w:rPr>
          <w:b/>
        </w:rPr>
        <w:t>Obiective specific</w:t>
      </w:r>
      <w:r w:rsidR="000A2F3B" w:rsidRPr="00103CBE">
        <w:rPr>
          <w:b/>
        </w:rPr>
        <w:t>e</w:t>
      </w:r>
      <w:r w:rsidR="00E813F3" w:rsidRPr="00103CBE">
        <w:rPr>
          <w:b/>
        </w:rPr>
        <w:t xml:space="preserve"> conexe, obiectivul transversal si obiectivele sectoriale relevante</w:t>
      </w:r>
      <w:r w:rsidR="006A54BC" w:rsidRPr="00103CBE">
        <w:rPr>
          <w:b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96614" w:rsidRPr="00103CBE" w:rsidRDefault="00F96614" w:rsidP="00F9661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b/>
          <w:noProof/>
          <w:color w:val="000000" w:themeColor="text1"/>
          <w:lang w:val="ro-RO" w:eastAsia="ro-RO"/>
        </w:rPr>
      </w:pPr>
      <w:r w:rsidRPr="00103CBE">
        <w:rPr>
          <w:b/>
          <w:noProof/>
          <w:color w:val="000000" w:themeColor="text1"/>
          <w:lang w:val="ro-RO" w:eastAsia="ro-RO"/>
        </w:rPr>
        <w:t>Obiectiv General  1. Promovarea unui sector agricol inteligent, rezilient și diversificat care să asigure securitatea alimentară (art. 5 lit. a).</w:t>
      </w:r>
    </w:p>
    <w:p w:rsidR="006B02ED" w:rsidRPr="00103CBE" w:rsidRDefault="00D220BE" w:rsidP="006B02ED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t>Obiectiv Specific 2</w:t>
      </w:r>
      <w:r w:rsidR="006B02ED" w:rsidRPr="00103CBE">
        <w:rPr>
          <w:color w:val="000000" w:themeColor="text1"/>
        </w:rPr>
        <w:t xml:space="preserve"> </w:t>
      </w:r>
      <w:r w:rsidR="006B02ED" w:rsidRPr="00103CBE">
        <w:rPr>
          <w:noProof/>
          <w:color w:val="000000" w:themeColor="text1"/>
          <w:lang w:val="ro-RO"/>
        </w:rPr>
        <w:t>Consolidarea orientării către piață și creșterea competitivității</w:t>
      </w:r>
      <w:r w:rsidR="006B02ED" w:rsidRPr="00103CBE">
        <w:rPr>
          <w:color w:val="000000" w:themeColor="text1"/>
        </w:rPr>
        <w:t>[obiectiv specific care se regăsește la art.6 alin.(1) lit. b)].</w:t>
      </w:r>
    </w:p>
    <w:p w:rsidR="00B80AAD" w:rsidRPr="00103CBE" w:rsidRDefault="00D220BE" w:rsidP="00B80AAD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lastRenderedPageBreak/>
        <w:t>Obiectiv Specific 1</w:t>
      </w:r>
      <w:r w:rsidR="00B80AAD" w:rsidRPr="00103CBE">
        <w:rPr>
          <w:color w:val="000000" w:themeColor="text1"/>
        </w:rPr>
        <w:t xml:space="preserve"> Sprijinirea veniturilor agricole durabile și a rezistenței în întreaga Uniune pentru a îmbunătății securitatea alimentară [obiectiv specific care se regăsește la art.6 alin.(1) lit. a)].</w:t>
      </w:r>
    </w:p>
    <w:p w:rsidR="006B02ED" w:rsidRPr="00103CBE" w:rsidRDefault="002E660B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 w:rsidRPr="00103CBE">
        <w:rPr>
          <w:b/>
          <w:color w:val="000000" w:themeColor="text1"/>
        </w:rPr>
        <w:t>Obiectiv Specific 3</w:t>
      </w:r>
      <w:r w:rsidRPr="00103CBE">
        <w:rPr>
          <w:color w:val="000000" w:themeColor="text1"/>
        </w:rPr>
        <w:t xml:space="preserve"> </w:t>
      </w:r>
      <w:r w:rsidR="00D70F2E" w:rsidRPr="00103CBE">
        <w:rPr>
          <w:color w:val="000000" w:themeColor="text1"/>
        </w:rPr>
        <w:t xml:space="preserve"> </w:t>
      </w:r>
      <w:r w:rsidRPr="00103CBE">
        <w:rPr>
          <w:color w:val="000000" w:themeColor="text1"/>
        </w:rPr>
        <w:t>Îmbunătățirea poziției fermierilor în cadrul lanțului valoric [obiectiv specific care se regăsește la art.6 alin.(1) lit. c)].</w:t>
      </w:r>
    </w:p>
    <w:p w:rsidR="00503C9A" w:rsidRPr="00B80AAD" w:rsidRDefault="005F4D45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FF0000"/>
        </w:rPr>
      </w:pPr>
      <w:r w:rsidRPr="00103CBE">
        <w:rPr>
          <w:color w:val="000000" w:themeColor="text1"/>
        </w:rPr>
        <w:t>Intervenț</w:t>
      </w:r>
      <w:r w:rsidR="00B80AAD" w:rsidRPr="00103CBE">
        <w:rPr>
          <w:color w:val="000000" w:themeColor="text1"/>
        </w:rPr>
        <w:t>ia are ca obiectiv</w:t>
      </w:r>
      <w:r w:rsidR="006B02ED" w:rsidRPr="00103CBE">
        <w:rPr>
          <w:color w:val="000000" w:themeColor="text1"/>
        </w:rPr>
        <w:t xml:space="preserve"> sectorial: </w:t>
      </w:r>
      <w:r w:rsidR="00A34494">
        <w:rPr>
          <w:i/>
          <w:color w:val="000000" w:themeColor="text1"/>
        </w:rPr>
        <w:t>„prevenirea situațiilor de criză și gestionarea riscurilor</w:t>
      </w:r>
      <w:r w:rsidR="006B02ED" w:rsidRPr="00103CBE">
        <w:rPr>
          <w:i/>
          <w:color w:val="000000" w:themeColor="text1"/>
        </w:rPr>
        <w:t>”</w:t>
      </w:r>
      <w:r w:rsidR="006B02ED" w:rsidRPr="00103CBE">
        <w:rPr>
          <w:color w:val="000000" w:themeColor="text1"/>
        </w:rPr>
        <w:t xml:space="preserve">  art</w:t>
      </w:r>
      <w:r w:rsidRPr="00103CBE">
        <w:rPr>
          <w:color w:val="000000" w:themeColor="text1"/>
        </w:rPr>
        <w:t>.</w:t>
      </w:r>
      <w:r w:rsidR="006B02ED" w:rsidRPr="00103CBE">
        <w:rPr>
          <w:color w:val="000000" w:themeColor="text1"/>
        </w:rPr>
        <w:t xml:space="preserve"> 46 lit.</w:t>
      </w:r>
      <w:r w:rsidR="00FC2CEF">
        <w:rPr>
          <w:color w:val="000000" w:themeColor="text1"/>
        </w:rPr>
        <w:t xml:space="preserve"> </w:t>
      </w:r>
      <w:r w:rsidR="00A34494">
        <w:rPr>
          <w:color w:val="000000" w:themeColor="text1"/>
        </w:rPr>
        <w:t>j</w:t>
      </w:r>
      <w:r w:rsidR="006B02ED" w:rsidRPr="00103CBE">
        <w:rPr>
          <w:color w:val="000000" w:themeColor="text1"/>
        </w:rPr>
        <w:t xml:space="preserve">) din </w:t>
      </w:r>
      <w:r w:rsidR="00197B1C">
        <w:rPr>
          <w:color w:val="000000" w:themeColor="text1"/>
          <w:lang w:val="ro-RO" w:eastAsia="en-US"/>
        </w:rPr>
        <w:t xml:space="preserve">Regulamentul (UE) nr. 2115/2021. </w:t>
      </w:r>
      <w:r w:rsidR="00802753" w:rsidRPr="00103CBE">
        <w:rPr>
          <w:color w:val="000000" w:themeColor="text1"/>
        </w:rPr>
        <w:tab/>
      </w:r>
    </w:p>
    <w:p w:rsidR="002B4016" w:rsidRDefault="002B4016" w:rsidP="0004719D">
      <w:pPr>
        <w:pStyle w:val="Heading3"/>
        <w:numPr>
          <w:ilvl w:val="0"/>
          <w:numId w:val="0"/>
        </w:num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</w:p>
    <w:p w:rsidR="00503C9A" w:rsidRPr="00FC2CEF" w:rsidRDefault="00FC2CEF" w:rsidP="00503C9A">
      <w:pPr>
        <w:pStyle w:val="Heading3"/>
        <w:numPr>
          <w:ilvl w:val="0"/>
          <w:numId w:val="0"/>
        </w:numPr>
        <w:ind w:left="737" w:hanging="737"/>
        <w:rPr>
          <w:b/>
          <w:lang w:val="ro-RO"/>
        </w:rPr>
      </w:pPr>
      <w:r w:rsidRPr="00FC2CEF">
        <w:rPr>
          <w:b/>
        </w:rPr>
        <w:t xml:space="preserve">1.1.3 </w:t>
      </w:r>
      <w:r w:rsidR="00F20951" w:rsidRPr="00FC2CEF">
        <w:rPr>
          <w:b/>
        </w:rPr>
        <w:t>Nevoile la care răspunde intervenția sau abordate prin această intervenție</w:t>
      </w:r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9F75C7" w:rsidRDefault="009F75C7" w:rsidP="009F75C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Nevoia de creștere a cooperării între actorii implicați în lanțul alimentar și încurajarea investiților colective.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Susținerea dezvoltării viabile a lanțurilor scurte alimentare, inclusiv a sistemelor de colectare și depozitare.</w:t>
      </w:r>
    </w:p>
    <w:p w:rsidR="00B043FD" w:rsidRPr="008F74CF" w:rsidRDefault="005C5C84" w:rsidP="00DF654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 Sprijinirea dezvo</w:t>
      </w:r>
      <w:r w:rsidR="008A16BF">
        <w:t>ltării modelelor de producție bazate pe valoarea adaugată</w:t>
      </w:r>
      <w:r>
        <w:t xml:space="preserve"> mare</w:t>
      </w:r>
      <w:r w:rsidR="008A16BF">
        <w:t xml:space="preserve"> (sisteme de calitate europene și naț</w:t>
      </w:r>
      <w:r>
        <w:t>ionale)</w:t>
      </w:r>
      <w:r w:rsidR="008A16BF">
        <w:t>.</w:t>
      </w: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</w:p>
    <w:p w:rsidR="00802753" w:rsidRPr="00DE4B5E" w:rsidRDefault="00DE4B5E" w:rsidP="00B525B7">
      <w:pPr>
        <w:pStyle w:val="Heading3"/>
        <w:numPr>
          <w:ilvl w:val="0"/>
          <w:numId w:val="0"/>
        </w:numPr>
        <w:rPr>
          <w:b/>
        </w:rPr>
      </w:pPr>
      <w:r w:rsidRPr="00DE4B5E">
        <w:rPr>
          <w:b/>
        </w:rPr>
        <w:t xml:space="preserve">1.1.4 </w:t>
      </w:r>
      <w:r w:rsidR="00AD13C8" w:rsidRPr="00DE4B5E">
        <w:rPr>
          <w:b/>
        </w:rPr>
        <w:t>Indicatori de rezultat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802753" w:rsidRDefault="00B525B7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6F00B6">
        <w:rPr>
          <w:b/>
          <w:noProof/>
        </w:rPr>
        <w:t>R.10</w:t>
      </w:r>
      <w:r>
        <w:rPr>
          <w:noProof/>
        </w:rPr>
        <w:t xml:space="preserve"> </w:t>
      </w:r>
      <w:r w:rsidR="0032196B">
        <w:rPr>
          <w:noProof/>
        </w:rPr>
        <w:t>Mai buna</w:t>
      </w:r>
      <w:r w:rsidRPr="002B4016">
        <w:rPr>
          <w:noProof/>
        </w:rPr>
        <w:t xml:space="preserve"> organizare a lanțului de aprovizionare: </w:t>
      </w:r>
      <w:r w:rsidR="0032196B">
        <w:rPr>
          <w:noProof/>
        </w:rPr>
        <w:t>ponderea fermelor</w:t>
      </w:r>
      <w:r w:rsidRPr="002B4016">
        <w:rPr>
          <w:noProof/>
        </w:rPr>
        <w:t xml:space="preserve"> care participă la grupuri de producători, organizații de producători, piețe locale, lanțuri scurte de aprovizionare și sisteme de calit</w:t>
      </w:r>
      <w:r w:rsidR="0032196B">
        <w:rPr>
          <w:noProof/>
        </w:rPr>
        <w:t>ate sprijinite de PAC.</w:t>
      </w:r>
    </w:p>
    <w:p w:rsidR="00C150DE" w:rsidRDefault="00C148FA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6F00B6">
        <w:rPr>
          <w:b/>
          <w:noProof/>
        </w:rPr>
        <w:t>R.11</w:t>
      </w:r>
      <w:r>
        <w:rPr>
          <w:noProof/>
        </w:rPr>
        <w:t xml:space="preserve"> Concentrarea ofertei</w:t>
      </w:r>
      <w:r>
        <w:rPr>
          <w:noProof/>
          <w:lang w:val="en-US"/>
        </w:rPr>
        <w:t>: ponderea valorii producției comercializate de grupuri de producători sau organizații de producători  sectoriale prin intermediul unor programe operaționale.</w:t>
      </w:r>
      <w:r w:rsidR="00C150DE">
        <w:rPr>
          <w:noProof/>
        </w:rPr>
        <w:t xml:space="preserve"> </w:t>
      </w:r>
    </w:p>
    <w:p w:rsidR="000C47B1" w:rsidRPr="006F00B6" w:rsidRDefault="000C47B1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  <w:color w:val="000000" w:themeColor="text1"/>
        </w:rPr>
      </w:pPr>
      <w:r w:rsidRPr="006F00B6">
        <w:rPr>
          <w:b/>
          <w:noProof/>
          <w:color w:val="000000" w:themeColor="text1"/>
        </w:rPr>
        <w:t>R.9</w:t>
      </w:r>
      <w:r w:rsidRPr="006F00B6">
        <w:rPr>
          <w:noProof/>
          <w:color w:val="000000" w:themeColor="text1"/>
        </w:rPr>
        <w:t xml:space="preserve"> Modernizarea fermelor</w:t>
      </w:r>
      <w:r w:rsidRPr="006F00B6">
        <w:rPr>
          <w:noProof/>
          <w:color w:val="000000" w:themeColor="text1"/>
          <w:lang w:val="en-US"/>
        </w:rPr>
        <w:t>:</w:t>
      </w:r>
      <w:r w:rsidRPr="006F00B6">
        <w:rPr>
          <w:noProof/>
          <w:color w:val="000000" w:themeColor="text1"/>
        </w:rPr>
        <w:t xml:space="preserve"> ponderea fermelor care primesc sprijin pentru investiții în vederea restructurării și modernizării, inclusiv în vederea utilizării mai eficiente a resurselor.</w:t>
      </w:r>
    </w:p>
    <w:p w:rsidR="00802753" w:rsidRPr="00DE4B5E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t xml:space="preserve">            </w:t>
      </w:r>
      <w:r w:rsidR="00DE4B5E" w:rsidRPr="00DE4B5E">
        <w:rPr>
          <w:b/>
        </w:rPr>
        <w:t xml:space="preserve">1.1.5 </w:t>
      </w:r>
      <w:r w:rsidRPr="00DE4B5E">
        <w:rPr>
          <w:b/>
        </w:rPr>
        <w:t xml:space="preserve">Descrierea cerințelor de intervenție care asigură o </w:t>
      </w:r>
      <w:r w:rsidR="001106E3" w:rsidRPr="00DE4B5E">
        <w:rPr>
          <w:b/>
        </w:rPr>
        <w:t>contribuție eficace sau efectivă la punerea î</w:t>
      </w:r>
      <w:r w:rsidRPr="00DE4B5E">
        <w:rPr>
          <w:b/>
        </w:rPr>
        <w:t>n aplicare</w:t>
      </w:r>
      <w:r w:rsidR="00AD13C8" w:rsidRPr="00DE4B5E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A3A4E" w:rsidRPr="00DF5431" w:rsidRDefault="009F75C7" w:rsidP="001A3A4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 w:rsidRPr="00DF5431">
        <w:rPr>
          <w:color w:val="000000" w:themeColor="text1"/>
          <w:lang w:val="ro-RO"/>
        </w:rPr>
        <w:t xml:space="preserve">Punerea în aplicare a </w:t>
      </w:r>
      <w:r w:rsidR="001A3A4E" w:rsidRPr="00DF5431">
        <w:rPr>
          <w:color w:val="000000" w:themeColor="text1"/>
          <w:lang w:val="ro-RO"/>
        </w:rPr>
        <w:t xml:space="preserve">intervenției este menită să compenseze cheltuielile eligibile care duc la  </w:t>
      </w:r>
      <w:r w:rsidR="00F33E63" w:rsidRPr="00DF5431">
        <w:rPr>
          <w:color w:val="000000" w:themeColor="text1"/>
          <w:lang w:val="ro-RO"/>
        </w:rPr>
        <w:t>compensarea pierderilor organizațiilor de producători care au în programul operaț</w:t>
      </w:r>
      <w:r w:rsidR="00B205A9" w:rsidRPr="00DF5431">
        <w:rPr>
          <w:color w:val="000000" w:themeColor="text1"/>
          <w:lang w:val="ro-RO"/>
        </w:rPr>
        <w:t>ional aceste mă</w:t>
      </w:r>
      <w:r w:rsidR="00F33E63" w:rsidRPr="00DF5431">
        <w:rPr>
          <w:color w:val="000000" w:themeColor="text1"/>
          <w:lang w:val="ro-RO"/>
        </w:rPr>
        <w:t>suri de intervenții</w:t>
      </w:r>
      <w:r w:rsidR="00DF1373">
        <w:rPr>
          <w:color w:val="000000" w:themeColor="text1"/>
          <w:lang w:val="ro-RO"/>
        </w:rPr>
        <w:t>,</w:t>
      </w:r>
      <w:r w:rsidR="00F33E63" w:rsidRPr="00DF5431">
        <w:rPr>
          <w:color w:val="000000" w:themeColor="text1"/>
          <w:lang w:val="ro-RO"/>
        </w:rPr>
        <w:t xml:space="preserve"> gestionâ</w:t>
      </w:r>
      <w:r w:rsidR="008A60D5" w:rsidRPr="00DF5431">
        <w:rPr>
          <w:color w:val="000000" w:themeColor="text1"/>
          <w:lang w:val="ro-RO"/>
        </w:rPr>
        <w:t>n</w:t>
      </w:r>
      <w:r w:rsidR="00F33E63" w:rsidRPr="00DF5431">
        <w:rPr>
          <w:color w:val="000000" w:themeColor="text1"/>
          <w:lang w:val="ro-RO"/>
        </w:rPr>
        <w:t xml:space="preserve">d mai eficient </w:t>
      </w:r>
      <w:r w:rsidR="008A60D5" w:rsidRPr="00DF5431">
        <w:rPr>
          <w:color w:val="000000" w:themeColor="text1"/>
          <w:lang w:val="ro-RO"/>
        </w:rPr>
        <w:t xml:space="preserve">riscurile de pe piață în perioadele de criză. </w:t>
      </w:r>
    </w:p>
    <w:p w:rsidR="00AC3BD0" w:rsidRDefault="003D683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i/>
          <w:color w:val="000000" w:themeColor="text1"/>
        </w:rPr>
      </w:pPr>
      <w:r w:rsidRPr="001C101B">
        <w:rPr>
          <w:color w:val="000000" w:themeColor="text1"/>
        </w:rPr>
        <w:t xml:space="preserve">Acțiunile eligibile sunt cele prevăzute în Anexa III </w:t>
      </w:r>
      <w:r w:rsidRPr="001C101B">
        <w:rPr>
          <w:i/>
          <w:color w:val="000000" w:themeColor="text1"/>
        </w:rPr>
        <w:t>– Lista neexhaustivă a tipurilor de cheltuieli eligibile în cadrul intervențiilor sectoriale</w:t>
      </w:r>
      <w:r w:rsidRPr="001C101B">
        <w:rPr>
          <w:color w:val="000000" w:themeColor="text1"/>
        </w:rPr>
        <w:t xml:space="preserve"> menționate la art. 22 din propunerea de </w:t>
      </w:r>
      <w:r w:rsidRPr="001C101B">
        <w:rPr>
          <w:i/>
          <w:color w:val="000000" w:themeColor="text1"/>
        </w:rPr>
        <w:t>Regulament Delegat (UE) al Comisiei de completare a Regulamentului privind planul strategic PAC.</w:t>
      </w:r>
    </w:p>
    <w:p w:rsidR="001106E3" w:rsidRPr="001C101B" w:rsidRDefault="001106E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1C101B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1C101B">
        <w:rPr>
          <w:color w:val="000000" w:themeColor="text1"/>
        </w:rPr>
        <w:t xml:space="preserve">din propunerea de </w:t>
      </w:r>
      <w:r w:rsidRPr="001C101B">
        <w:rPr>
          <w:i/>
          <w:color w:val="000000" w:themeColor="text1"/>
        </w:rPr>
        <w:t>Regulament Delegat (UE) al Comisiei de completare a Regulamentului privind planul strategic PAC.</w:t>
      </w:r>
    </w:p>
    <w:p w:rsidR="00C26229" w:rsidRPr="00C26229" w:rsidRDefault="00C26229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>
        <w:rPr>
          <w:color w:val="000000" w:themeColor="text1"/>
        </w:rPr>
        <w:lastRenderedPageBreak/>
        <w:t>Obiectiv specific Nu sunt prevăzute criterii de selecție.</w:t>
      </w:r>
    </w:p>
    <w:p w:rsidR="009F4A08" w:rsidRPr="00916205" w:rsidRDefault="00DE4B5E" w:rsidP="00916205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DE4B5E">
        <w:rPr>
          <w:b/>
        </w:rPr>
        <w:t>1.1.6 Descrierea condiț</w:t>
      </w:r>
      <w:r w:rsidR="009D37A8" w:rsidRPr="00DE4B5E">
        <w:rPr>
          <w:b/>
        </w:rPr>
        <w:t>iilor de eligibilitate</w:t>
      </w: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Organizați</w:t>
      </w:r>
      <w:r w:rsidR="00F432C8">
        <w:rPr>
          <w:noProof/>
          <w:color w:val="000000" w:themeColor="text1"/>
        </w:rPr>
        <w:t>ile de producători</w:t>
      </w:r>
      <w:r w:rsidRPr="00CB7935">
        <w:rPr>
          <w:noProof/>
          <w:color w:val="000000" w:themeColor="text1"/>
        </w:rPr>
        <w:t xml:space="preserve"> de fructe și legume care pun în aplicare un program operațional aprobat</w:t>
      </w:r>
      <w:r w:rsidR="002D3A94">
        <w:rPr>
          <w:noProof/>
          <w:color w:val="000000" w:themeColor="text1"/>
        </w:rPr>
        <w:t>,</w:t>
      </w:r>
      <w:r w:rsidRPr="00CB7935">
        <w:rPr>
          <w:noProof/>
          <w:color w:val="000000" w:themeColor="text1"/>
        </w:rPr>
        <w:t xml:space="preserve"> pot solicita sprijin în cadrul intervenției.</w:t>
      </w:r>
    </w:p>
    <w:p w:rsidR="0066272E" w:rsidRDefault="0066272E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>Sprijinul va fi acordat în baza unei cereri depuse în mod corespunzător.</w:t>
      </w:r>
    </w:p>
    <w:p w:rsidR="00A973BE" w:rsidRDefault="0066272E" w:rsidP="00A973B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  <w:lang w:val="en-US"/>
        </w:rPr>
      </w:pPr>
      <w:r>
        <w:rPr>
          <w:noProof/>
          <w:color w:val="000000" w:themeColor="text1"/>
        </w:rPr>
        <w:t xml:space="preserve">Se va acorda sprijin organizațiilor de producători </w:t>
      </w:r>
      <w:r w:rsidR="005E5004">
        <w:rPr>
          <w:noProof/>
          <w:color w:val="000000" w:themeColor="text1"/>
        </w:rPr>
        <w:t>din sectorul</w:t>
      </w:r>
      <w:r>
        <w:rPr>
          <w:noProof/>
          <w:color w:val="000000" w:themeColor="text1"/>
        </w:rPr>
        <w:t xml:space="preserve"> fructe și legume pentru</w:t>
      </w:r>
      <w:r w:rsidR="00A973BE">
        <w:rPr>
          <w:noProof/>
          <w:color w:val="000000" w:themeColor="text1"/>
          <w:lang w:val="en-US"/>
        </w:rPr>
        <w:t>:</w:t>
      </w:r>
    </w:p>
    <w:p w:rsidR="00A973BE" w:rsidRPr="00A20E39" w:rsidRDefault="00A973BE" w:rsidP="00A973B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/>
        </w:rPr>
      </w:pPr>
      <w:r>
        <w:rPr>
          <w:noProof/>
          <w:color w:val="000000" w:themeColor="text1"/>
          <w:lang w:val="en-US"/>
        </w:rPr>
        <w:t xml:space="preserve">- </w:t>
      </w:r>
      <w:r w:rsidR="0066272E">
        <w:rPr>
          <w:noProof/>
          <w:color w:val="000000" w:themeColor="text1"/>
        </w:rPr>
        <w:t xml:space="preserve"> </w:t>
      </w:r>
      <w:r w:rsidR="0066272E" w:rsidRPr="00A973BE">
        <w:rPr>
          <w:noProof/>
          <w:color w:val="000000" w:themeColor="text1"/>
        </w:rPr>
        <w:t xml:space="preserve">produsele retrase de pe piață </w:t>
      </w:r>
      <w:r w:rsidRPr="00A973BE">
        <w:rPr>
          <w:noProof/>
          <w:color w:val="000000" w:themeColor="text1"/>
          <w:lang w:val="ro-RO"/>
        </w:rPr>
        <w:t xml:space="preserve">în vederea distribuirii gratuite sau alte </w:t>
      </w:r>
      <w:r w:rsidR="0066272E" w:rsidRPr="00A973BE">
        <w:rPr>
          <w:noProof/>
          <w:color w:val="000000" w:themeColor="text1"/>
        </w:rPr>
        <w:t>destinații</w:t>
      </w:r>
      <w:r w:rsidR="00010A9F" w:rsidRPr="00A973BE">
        <w:rPr>
          <w:noProof/>
          <w:color w:val="000000" w:themeColor="text1"/>
        </w:rPr>
        <w:t>,</w:t>
      </w:r>
      <w:r w:rsidRPr="00A973BE">
        <w:rPr>
          <w:i/>
          <w:color w:val="000000"/>
        </w:rPr>
        <w:t xml:space="preserve"> </w:t>
      </w:r>
      <w:r w:rsidRPr="00A20E39">
        <w:rPr>
          <w:color w:val="000000"/>
        </w:rPr>
        <w:t>inclusiv, dacă este necesar, prelucrarea pentru a facilita o astfel de retragere;</w:t>
      </w:r>
    </w:p>
    <w:p w:rsidR="00A973BE" w:rsidRDefault="00A973BE" w:rsidP="00A973B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>
        <w:t xml:space="preserve">- </w:t>
      </w:r>
      <w:r w:rsidRPr="00A973BE">
        <w:rPr>
          <w:color w:val="000000" w:themeColor="text1"/>
        </w:rPr>
        <w:t>recoltarea înainte de coacere, care constă în recoltarea totală, pe o anumită suprafață, a produselor necoapte și necomercializabile care nu au suferit nicio alterare înainte de recoltarea înainte de coacere, din cauza unor motive climatice, a bolilor</w:t>
      </w:r>
      <w:r>
        <w:rPr>
          <w:color w:val="000000" w:themeColor="text1"/>
        </w:rPr>
        <w:t xml:space="preserve"> sau din alte motive;</w:t>
      </w:r>
    </w:p>
    <w:p w:rsidR="00A973BE" w:rsidRDefault="00A973BE" w:rsidP="00A973B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>
        <w:t xml:space="preserve">- </w:t>
      </w:r>
      <w:r w:rsidR="002D3A94">
        <w:rPr>
          <w:color w:val="000000" w:themeColor="text1"/>
        </w:rPr>
        <w:t>nerecoltarea</w:t>
      </w:r>
      <w:r w:rsidRPr="00A973BE">
        <w:rPr>
          <w:color w:val="000000" w:themeColor="text1"/>
        </w:rPr>
        <w:t>, care constă în încetarea actualului ciclu de producție de pe suprafața în cauză când produsul este bine dezvoltat și este de o calitate bună, corectă și vandabilă, fiind exclusă distrugerea produselor din cauza unui fenomen climatic sau</w:t>
      </w:r>
      <w:r>
        <w:rPr>
          <w:color w:val="000000" w:themeColor="text1"/>
        </w:rPr>
        <w:t xml:space="preserve"> a unei boli;</w:t>
      </w:r>
    </w:p>
    <w:p w:rsidR="00A973BE" w:rsidRDefault="00A973BE" w:rsidP="00D25F5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en-US"/>
        </w:rPr>
      </w:pPr>
      <w:r>
        <w:t xml:space="preserve">- </w:t>
      </w:r>
      <w:r w:rsidRPr="00A973BE">
        <w:rPr>
          <w:color w:val="000000" w:themeColor="text1"/>
        </w:rPr>
        <w:t xml:space="preserve">asigurarea </w:t>
      </w:r>
      <w:r w:rsidRPr="00A20E39">
        <w:rPr>
          <w:color w:val="000000" w:themeColor="text1"/>
        </w:rPr>
        <w:t>producției și a</w:t>
      </w:r>
      <w:r w:rsidRPr="00A973BE">
        <w:rPr>
          <w:color w:val="000000" w:themeColor="text1"/>
        </w:rPr>
        <w:t xml:space="preserve"> recoltelor, care contribuie la protejarea veniturilor producătorilor în cazul unor pierderi provocate de dezastre naturale, de fenomene climatice nefavorabile, de boli sau de infestări cu dăunători, garantându-se</w:t>
      </w:r>
      <w:r w:rsidRPr="00A973BE">
        <w:t xml:space="preserve"> </w:t>
      </w:r>
      <w:r w:rsidRPr="00A973BE">
        <w:rPr>
          <w:color w:val="000000" w:themeColor="text1"/>
        </w:rPr>
        <w:t>totodată faptul că beneficiarii iau măsurile necesa</w:t>
      </w:r>
      <w:r w:rsidR="005E5004">
        <w:rPr>
          <w:color w:val="000000" w:themeColor="text1"/>
        </w:rPr>
        <w:t>re pentru prevenirea riscurilor</w:t>
      </w:r>
      <w:r w:rsidR="005E5004">
        <w:rPr>
          <w:color w:val="000000" w:themeColor="text1"/>
          <w:lang w:val="en-US"/>
        </w:rPr>
        <w:t>;</w:t>
      </w:r>
    </w:p>
    <w:p w:rsidR="005E5004" w:rsidRPr="005E5004" w:rsidRDefault="005E5004" w:rsidP="00D25F5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- </w:t>
      </w:r>
      <w:r w:rsidRPr="005E5004">
        <w:rPr>
          <w:color w:val="000000" w:themeColor="text1"/>
          <w:lang w:val="en-US"/>
        </w:rPr>
        <w:t>a</w:t>
      </w:r>
      <w:r w:rsidRPr="005E5004">
        <w:rPr>
          <w:color w:val="000000" w:themeColor="text1"/>
          <w:lang w:val="ro-RO"/>
        </w:rPr>
        <w:t>cțiuni de comunicare menite să sensibilizeze și să informeze consumatorii</w:t>
      </w:r>
      <w:r>
        <w:rPr>
          <w:color w:val="000000" w:themeColor="text1"/>
          <w:lang w:val="en-US"/>
        </w:rPr>
        <w:t>;</w:t>
      </w:r>
    </w:p>
    <w:p w:rsidR="005E5004" w:rsidRDefault="005E5004" w:rsidP="00D25F5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5E5004">
        <w:rPr>
          <w:color w:val="000000" w:themeColor="text1"/>
        </w:rPr>
        <w:t>- replantarea livezilor acolo unde este necesar, în urma defrișării obligatorii din motive sanitare sau fitosanitare, sau în scopul adaptării la schimbările climatice.</w:t>
      </w:r>
    </w:p>
    <w:p w:rsidR="00916205" w:rsidRDefault="00916205" w:rsidP="00916205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sectorului fructe legume menționat la art. 42 lit. a) precum </w:t>
      </w:r>
      <w:r>
        <w:rPr>
          <w:noProof/>
          <w:color w:val="000000" w:themeColor="text1"/>
          <w:lang w:val="ro-RO"/>
        </w:rPr>
        <w:t>și prevederilor</w:t>
      </w:r>
      <w:r>
        <w:rPr>
          <w:noProof/>
          <w:color w:val="000000" w:themeColor="text1"/>
        </w:rPr>
        <w:t xml:space="preserve"> articolului 43 din </w:t>
      </w:r>
      <w:r>
        <w:rPr>
          <w:color w:val="000000" w:themeColor="text1"/>
          <w:lang w:val="ro-RO"/>
        </w:rPr>
        <w:t>Regulamentul (UE) nr. 2115/2021.</w:t>
      </w:r>
    </w:p>
    <w:p w:rsidR="00916205" w:rsidRDefault="00916205" w:rsidP="0091620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>
        <w:rPr>
          <w:color w:val="000000" w:themeColor="text1"/>
        </w:rPr>
        <w:t>Pentru fiecare PO  trebuie să se respecte următoarele</w:t>
      </w:r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cel puțin 15% din cheltuieli trebuie să vizeze  acțiuni legate de mediu, </w:t>
      </w:r>
      <w:r>
        <w:rPr>
          <w:color w:val="000000" w:themeColor="text1"/>
          <w:lang w:val="en-US"/>
        </w:rPr>
        <w:t xml:space="preserve">să </w:t>
      </w:r>
      <w:r>
        <w:rPr>
          <w:color w:val="000000" w:themeColor="text1"/>
        </w:rPr>
        <w:t xml:space="preserve">cuprindă cel puțin trei acțiuni legate de mediu </w:t>
      </w:r>
      <w:r>
        <w:rPr>
          <w:color w:val="000000" w:themeColor="text1"/>
          <w:lang w:val="ro-RO"/>
        </w:rPr>
        <w:t xml:space="preserve">și </w:t>
      </w:r>
      <w:r>
        <w:rPr>
          <w:color w:val="000000" w:themeColor="text1"/>
        </w:rPr>
        <w:t>cel puțin 2% din cheltuieli  să vizeze intervenții legate de cercetare</w:t>
      </w:r>
      <w:r w:rsidR="00590AD4">
        <w:rPr>
          <w:color w:val="000000" w:themeColor="text1"/>
        </w:rPr>
        <w:t xml:space="preserve">, </w:t>
      </w:r>
      <w:r w:rsidR="00D46795">
        <w:rPr>
          <w:color w:val="000000" w:themeColor="text1"/>
        </w:rPr>
        <w:t xml:space="preserve">iar </w:t>
      </w:r>
      <w:r w:rsidR="00590AD4">
        <w:rPr>
          <w:color w:val="000000" w:themeColor="text1"/>
        </w:rPr>
        <w:t>cheltuieli</w:t>
      </w:r>
      <w:r w:rsidR="00D46795">
        <w:rPr>
          <w:color w:val="000000" w:themeColor="text1"/>
        </w:rPr>
        <w:t>le</w:t>
      </w:r>
      <w:r w:rsidR="00590AD4">
        <w:rPr>
          <w:color w:val="000000" w:themeColor="text1"/>
        </w:rPr>
        <w:t xml:space="preserve"> </w:t>
      </w:r>
      <w:r w:rsidR="00D46795">
        <w:rPr>
          <w:color w:val="000000" w:themeColor="text1"/>
        </w:rPr>
        <w:t xml:space="preserve">privind </w:t>
      </w:r>
      <w:r w:rsidR="00D46795" w:rsidRPr="00A973BE">
        <w:rPr>
          <w:noProof/>
          <w:color w:val="000000" w:themeColor="text1"/>
        </w:rPr>
        <w:t>produsele retrase de pe piață</w:t>
      </w:r>
      <w:r w:rsidR="00D46795">
        <w:rPr>
          <w:noProof/>
          <w:color w:val="000000" w:themeColor="text1"/>
        </w:rPr>
        <w:t>,</w:t>
      </w:r>
      <w:r w:rsidR="00590AD4">
        <w:rPr>
          <w:color w:val="000000" w:themeColor="text1"/>
        </w:rPr>
        <w:t xml:space="preserve"> </w:t>
      </w:r>
      <w:r w:rsidR="00D46795" w:rsidRPr="00A973BE">
        <w:rPr>
          <w:color w:val="000000" w:themeColor="text1"/>
        </w:rPr>
        <w:t>recoltarea înainte de coacere</w:t>
      </w:r>
      <w:r w:rsidR="00D46795">
        <w:rPr>
          <w:color w:val="000000" w:themeColor="text1"/>
        </w:rPr>
        <w:t xml:space="preserve"> și nerecoltarea s</w:t>
      </w:r>
      <w:r w:rsidR="00D46795">
        <w:rPr>
          <w:color w:val="000000" w:themeColor="text1"/>
          <w:lang w:val="ro-RO"/>
        </w:rPr>
        <w:t>ă nu depășească o treime din totalul cheltuielilor</w:t>
      </w:r>
      <w:r w:rsidR="00D4679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(art. 50 alin. (7) lit. a), b), c) </w:t>
      </w:r>
      <w:r w:rsidR="00D46795">
        <w:rPr>
          <w:color w:val="000000" w:themeColor="text1"/>
        </w:rPr>
        <w:t xml:space="preserve">și d) </w:t>
      </w:r>
      <w:r>
        <w:rPr>
          <w:color w:val="000000" w:themeColor="text1"/>
        </w:rPr>
        <w:t xml:space="preserve">din </w:t>
      </w:r>
      <w:r>
        <w:rPr>
          <w:color w:val="000000" w:themeColor="text1"/>
          <w:lang w:val="ro-RO"/>
        </w:rPr>
        <w:t>Regulamentul (UE) nr. 2115/2021.</w:t>
      </w:r>
    </w:p>
    <w:p w:rsidR="00916205" w:rsidRDefault="00916205" w:rsidP="00916205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r>
        <w:rPr>
          <w:color w:val="000000" w:themeColor="text1"/>
        </w:rPr>
        <w:t xml:space="preserve">Acțiunile eligibile sunt cele prevăzute în Anexa III </w:t>
      </w:r>
      <w:r>
        <w:rPr>
          <w:i/>
          <w:color w:val="000000" w:themeColor="text1"/>
        </w:rPr>
        <w:t>– Lista neexhaustivă a tipurilor de cheltuieli eligibile în cadrul intervențiilor sectoriale</w:t>
      </w:r>
      <w:r>
        <w:rPr>
          <w:color w:val="000000" w:themeColor="text1"/>
        </w:rPr>
        <w:t xml:space="preserve"> menționate la art. 22 din propunerea de </w:t>
      </w:r>
      <w:r>
        <w:rPr>
          <w:i/>
          <w:color w:val="000000" w:themeColor="text1"/>
        </w:rPr>
        <w:t xml:space="preserve">Regulament Delegat (UE) al Comisiei de completare a </w:t>
      </w:r>
      <w:r>
        <w:rPr>
          <w:i/>
          <w:color w:val="000000" w:themeColor="text1"/>
          <w:lang w:val="ro-RO"/>
        </w:rPr>
        <w:t>Regulamentului (UE) nr. 2115/2021.</w:t>
      </w:r>
      <w:r>
        <w:rPr>
          <w:color w:val="000000" w:themeColor="text1"/>
          <w:lang w:val="ro-RO"/>
        </w:rPr>
        <w:t xml:space="preserve"> </w:t>
      </w:r>
    </w:p>
    <w:p w:rsidR="00916205" w:rsidRPr="005E5004" w:rsidRDefault="00916205" w:rsidP="00916205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>
        <w:rPr>
          <w:color w:val="000000" w:themeColor="text1"/>
        </w:rPr>
        <w:t xml:space="preserve">din propunerea de </w:t>
      </w:r>
      <w:r>
        <w:rPr>
          <w:i/>
          <w:color w:val="000000" w:themeColor="text1"/>
        </w:rPr>
        <w:t>Regulament Delegat (UE) al Comisiei de completare a Regulamentului</w:t>
      </w:r>
      <w:r>
        <w:rPr>
          <w:color w:val="000000" w:themeColor="text1"/>
          <w:lang w:val="ro-RO"/>
        </w:rPr>
        <w:t xml:space="preserve"> </w:t>
      </w:r>
      <w:r>
        <w:rPr>
          <w:i/>
          <w:color w:val="000000" w:themeColor="text1"/>
          <w:lang w:val="ro-RO"/>
        </w:rPr>
        <w:t>(UE) nr. 2115/2021.</w:t>
      </w:r>
    </w:p>
    <w:p w:rsidR="00802753" w:rsidRPr="00DE4B5E" w:rsidRDefault="00DE4B5E" w:rsidP="00CB7935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56" w:name="_Toc77173494"/>
      <w:bookmarkStart w:id="57" w:name="_Toc77675088"/>
      <w:bookmarkStart w:id="58" w:name="_Toc78293388"/>
      <w:bookmarkStart w:id="59" w:name="_Toc78296331"/>
      <w:bookmarkStart w:id="60" w:name="_Toc78379336"/>
      <w:bookmarkStart w:id="61" w:name="_Toc78384988"/>
      <w:bookmarkStart w:id="62" w:name="_Toc78389848"/>
      <w:bookmarkStart w:id="63" w:name="_Toc81568683"/>
      <w:bookmarkStart w:id="64" w:name="_Toc81569471"/>
      <w:bookmarkStart w:id="65" w:name="_Toc81572456"/>
      <w:bookmarkStart w:id="66" w:name="_Toc86137180"/>
      <w:r w:rsidRPr="00DE4B5E">
        <w:rPr>
          <w:b/>
        </w:rPr>
        <w:lastRenderedPageBreak/>
        <w:t xml:space="preserve">1.1.7 </w:t>
      </w:r>
      <w:r w:rsidR="001106E3" w:rsidRPr="00DE4B5E">
        <w:rPr>
          <w:b/>
        </w:rPr>
        <w:t>Forma ș</w:t>
      </w:r>
      <w:r w:rsidR="00CB7935" w:rsidRPr="00DE4B5E">
        <w:rPr>
          <w:b/>
        </w:rPr>
        <w:t xml:space="preserve">i rata sprijinului 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B7935" w:rsidRPr="00C864DC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r w:rsidRPr="00C864DC">
        <w:rPr>
          <w:color w:val="000000" w:themeColor="text1"/>
          <w:lang w:val="en-US"/>
        </w:rPr>
        <w:t>Ajutorul ia forma rambursării unei părți din costurile eligibile ale investiției.</w:t>
      </w:r>
    </w:p>
    <w:p w:rsidR="00873C46" w:rsidRPr="00C864DC" w:rsidRDefault="00CB7935" w:rsidP="00873C46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C864DC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operaționale, limitate la 50 % </w:t>
      </w:r>
      <w:r w:rsidR="00873C46" w:rsidRPr="00C864DC">
        <w:rPr>
          <w:color w:val="000000" w:themeColor="text1"/>
          <w:lang w:val="ro-RO"/>
        </w:rPr>
        <w:t xml:space="preserve"> (până la 60%) </w:t>
      </w:r>
      <w:r w:rsidRPr="00C864DC">
        <w:rPr>
          <w:color w:val="000000" w:themeColor="text1"/>
          <w:lang w:val="ro-RO"/>
        </w:rPr>
        <w:t>din cheltuielile efective suportate</w:t>
      </w:r>
      <w:r w:rsidR="00873C46" w:rsidRPr="00C864DC">
        <w:rPr>
          <w:color w:val="000000" w:themeColor="text1"/>
          <w:lang w:val="ro-RO"/>
        </w:rPr>
        <w:t xml:space="preserve"> pentru finanțarea programelor operaționale</w:t>
      </w:r>
      <w:r w:rsidRPr="00C864DC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C864DC">
        <w:rPr>
          <w:color w:val="000000" w:themeColor="text1"/>
          <w:lang w:val="ro-RO"/>
        </w:rPr>
        <w:t>(</w:t>
      </w:r>
      <w:r w:rsidR="00873C46" w:rsidRPr="00C864DC">
        <w:rPr>
          <w:color w:val="000000" w:themeColor="text1"/>
          <w:lang w:val="en-US"/>
        </w:rPr>
        <w:t>+0.5</w:t>
      </w:r>
      <w:r w:rsidR="00873C46" w:rsidRPr="00C864DC">
        <w:rPr>
          <w:color w:val="000000" w:themeColor="text1"/>
          <w:lang w:val="ro-RO"/>
        </w:rPr>
        <w:t xml:space="preserve">% pentru măsurile de gestionare a crizelor) din producţia comercializată (VPC) în perioada de referinţă </w:t>
      </w:r>
      <w:r w:rsidRPr="00C864DC">
        <w:rPr>
          <w:color w:val="000000" w:themeColor="text1"/>
          <w:lang w:val="ro-RO"/>
        </w:rPr>
        <w:t>din valoarea producției comercializate (VPC) a fiecărei organizații de producători</w:t>
      </w:r>
      <w:r w:rsidR="00F432C8">
        <w:rPr>
          <w:color w:val="000000" w:themeColor="text1"/>
          <w:lang w:val="ro-RO"/>
        </w:rPr>
        <w:t xml:space="preserve">. </w:t>
      </w:r>
    </w:p>
    <w:p w:rsidR="00802753" w:rsidRPr="00DE4B5E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67" w:name="_Toc77173495"/>
      <w:bookmarkStart w:id="68" w:name="_Toc77675089"/>
      <w:bookmarkStart w:id="69" w:name="_Toc78293389"/>
      <w:bookmarkStart w:id="70" w:name="_Toc78296332"/>
      <w:bookmarkStart w:id="71" w:name="_Toc78379337"/>
      <w:bookmarkStart w:id="72" w:name="_Toc78384989"/>
      <w:bookmarkStart w:id="73" w:name="_Toc78389849"/>
      <w:bookmarkStart w:id="74" w:name="_Toc81568684"/>
      <w:bookmarkStart w:id="75" w:name="_Toc81569472"/>
      <w:bookmarkStart w:id="76" w:name="_Toc81572457"/>
      <w:bookmarkStart w:id="77" w:name="_Toc86137181"/>
      <w:r w:rsidRPr="00DE4B5E">
        <w:rPr>
          <w:b/>
        </w:rPr>
        <w:t xml:space="preserve">            </w:t>
      </w:r>
      <w:r w:rsidR="00DE4B5E" w:rsidRPr="00DE4B5E">
        <w:rPr>
          <w:b/>
        </w:rPr>
        <w:t xml:space="preserve">1.18 </w:t>
      </w:r>
      <w:r w:rsidR="00130223" w:rsidRPr="00DE4B5E">
        <w:rPr>
          <w:b/>
        </w:rPr>
        <w:t>Informații suplimentare specifice tipului de intervenție</w:t>
      </w:r>
      <w:r w:rsidRPr="00DE4B5E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802753" w:rsidRPr="004A2328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color w:val="2E74B5" w:themeColor="accent1" w:themeShade="BF"/>
        </w:rPr>
      </w:pPr>
    </w:p>
    <w:p w:rsidR="00802753" w:rsidRPr="00DE4B5E" w:rsidRDefault="00DE4B5E" w:rsidP="00130223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DE4B5E">
        <w:rPr>
          <w:b/>
        </w:rPr>
        <w:t>1.1.9</w:t>
      </w:r>
      <w:r>
        <w:t xml:space="preserve"> </w:t>
      </w:r>
      <w:r w:rsidR="00130223">
        <w:t xml:space="preserve"> </w:t>
      </w:r>
      <w:r w:rsidR="00130223" w:rsidRPr="00DE4B5E">
        <w:rPr>
          <w:b/>
        </w:rPr>
        <w:t>Conformitatea cu OMC</w:t>
      </w:r>
      <w:r w:rsidR="00532D76" w:rsidRPr="00DE4B5E">
        <w:rPr>
          <w:b/>
        </w:rPr>
        <w:t xml:space="preserve"> sau Evaluarea OMC</w:t>
      </w:r>
    </w:p>
    <w:p w:rsidR="009F75C7" w:rsidRPr="008449F8" w:rsidRDefault="003128A6" w:rsidP="004536A9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auto"/>
        </w:rPr>
      </w:pPr>
      <w:r w:rsidRPr="008449F8">
        <w:rPr>
          <w:color w:val="auto"/>
        </w:rPr>
        <w:t>Cutia verde  -</w:t>
      </w:r>
      <w:r w:rsidR="004536A9" w:rsidRPr="008449F8">
        <w:rPr>
          <w:color w:val="auto"/>
        </w:rPr>
        <w:t xml:space="preserve"> punctul 2 , 8 </w:t>
      </w:r>
      <w:r w:rsidRPr="008449F8">
        <w:rPr>
          <w:color w:val="auto"/>
        </w:rPr>
        <w:t xml:space="preserve">  </w:t>
      </w:r>
      <w:r w:rsidR="004536A9" w:rsidRPr="008449F8">
        <w:rPr>
          <w:color w:val="auto"/>
        </w:rPr>
        <w:t xml:space="preserve">din anexa II la Regulamentul </w:t>
      </w:r>
      <w:r w:rsidR="004536A9" w:rsidRPr="008449F8">
        <w:rPr>
          <w:color w:val="auto"/>
          <w:lang w:val="ro-RO"/>
        </w:rPr>
        <w:t xml:space="preserve">(UE) nr. 2115/2021. </w:t>
      </w:r>
    </w:p>
    <w:p w:rsidR="00B43C3B" w:rsidRPr="00925299" w:rsidRDefault="00B43C3B" w:rsidP="00B43C3B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925299">
        <w:rPr>
          <w:b/>
        </w:rPr>
        <w:t>Sume unitare planificate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Codul sumei unitare (SM)</w:t>
            </w:r>
          </w:p>
        </w:tc>
        <w:tc>
          <w:tcPr>
            <w:tcW w:w="5919" w:type="dxa"/>
          </w:tcPr>
          <w:p w:rsidR="00B43C3B" w:rsidRPr="004A2328" w:rsidRDefault="00B43C3B" w:rsidP="008E1D8F">
            <w:pPr>
              <w:spacing w:before="60" w:after="60"/>
            </w:pP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Codul bugetului sumei/unitate</w:t>
            </w:r>
          </w:p>
        </w:tc>
        <w:tc>
          <w:tcPr>
            <w:tcW w:w="5919" w:type="dxa"/>
          </w:tcPr>
          <w:p w:rsidR="00B43C3B" w:rsidRPr="004A2328" w:rsidRDefault="00B43C3B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Numele sumei pe unitate</w:t>
            </w:r>
          </w:p>
        </w:tc>
        <w:tc>
          <w:tcPr>
            <w:tcW w:w="5919" w:type="dxa"/>
          </w:tcPr>
          <w:p w:rsidR="00B43C3B" w:rsidRPr="00DD2A10" w:rsidRDefault="00DD2A1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DD2A10">
              <w:rPr>
                <w:color w:val="000000" w:themeColor="text1"/>
                <w:lang w:eastAsia="en-US"/>
              </w:rPr>
              <w:t>Cuantum unitar mediu</w:t>
            </w: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  <w:rPr>
                <w:color w:val="FF0000"/>
              </w:rPr>
            </w:pPr>
            <w:r>
              <w:t>Domeniul de aplicare teritorial</w:t>
            </w:r>
          </w:p>
        </w:tc>
        <w:tc>
          <w:tcPr>
            <w:tcW w:w="5919" w:type="dxa"/>
          </w:tcPr>
          <w:p w:rsidR="00B43C3B" w:rsidRPr="00DD2A10" w:rsidRDefault="00DD2A1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DD2A10">
              <w:rPr>
                <w:color w:val="000000" w:themeColor="text1"/>
                <w:lang w:eastAsia="en-US"/>
              </w:rPr>
              <w:t>Național</w:t>
            </w: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Tipul sumei bugetate</w:t>
            </w:r>
          </w:p>
        </w:tc>
        <w:tc>
          <w:tcPr>
            <w:tcW w:w="5919" w:type="dxa"/>
          </w:tcPr>
          <w:p w:rsidR="00B43C3B" w:rsidRPr="00DD2A10" w:rsidRDefault="00DD2A1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DD2A10">
              <w:rPr>
                <w:color w:val="000000" w:themeColor="text1"/>
                <w:lang w:eastAsia="en-US"/>
              </w:rPr>
              <w:t>Medie</w:t>
            </w: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Valoare pentru primul an</w:t>
            </w:r>
            <w:r w:rsidRPr="004A2328">
              <w:tab/>
            </w:r>
          </w:p>
        </w:tc>
        <w:tc>
          <w:tcPr>
            <w:tcW w:w="5919" w:type="dxa"/>
          </w:tcPr>
          <w:p w:rsidR="00B43C3B" w:rsidRPr="004A2328" w:rsidRDefault="00B43C3B" w:rsidP="008E1D8F">
            <w:pPr>
              <w:spacing w:before="60" w:after="60"/>
              <w:rPr>
                <w:color w:val="1F497D"/>
                <w:lang w:eastAsia="en-US"/>
              </w:rPr>
            </w:pPr>
            <w:r>
              <w:t xml:space="preserve">Valoarea sumei bugetate planificate pe unitate pentru anul 2023 în euro: </w:t>
            </w:r>
            <w:r w:rsidR="007A516D">
              <w:rPr>
                <w:b/>
              </w:rPr>
              <w:t>65.039,49</w:t>
            </w:r>
            <w:r w:rsidRPr="00925299">
              <w:rPr>
                <w:b/>
              </w:rPr>
              <w:t xml:space="preserve"> euro</w:t>
            </w:r>
            <w:r w:rsidR="00DD2A10">
              <w:rPr>
                <w:b/>
              </w:rPr>
              <w:t xml:space="preserve"> </w:t>
            </w:r>
            <w:r w:rsidR="00DD2A10" w:rsidRPr="00DD2A10">
              <w:t>și a fost stabilită pe baza experienței în implementare.</w:t>
            </w:r>
            <w:r w:rsidR="00925299" w:rsidRPr="00925299">
              <w:rPr>
                <w:b/>
              </w:rPr>
              <w:t xml:space="preserve"> </w:t>
            </w: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  <w:jc w:val="left"/>
            </w:pPr>
            <w:r>
              <w:t>Unitatea de rezultat corespunzatoare (dacaeste cazul)</w:t>
            </w:r>
          </w:p>
        </w:tc>
        <w:tc>
          <w:tcPr>
            <w:tcW w:w="5919" w:type="dxa"/>
          </w:tcPr>
          <w:p w:rsidR="00B43C3B" w:rsidRPr="004A2328" w:rsidRDefault="00B43C3B" w:rsidP="008E1D8F">
            <w:pPr>
              <w:spacing w:before="60" w:after="60"/>
            </w:pPr>
          </w:p>
        </w:tc>
      </w:tr>
      <w:tr w:rsidR="00B43C3B" w:rsidRPr="004A2328" w:rsidTr="008E1D8F">
        <w:tc>
          <w:tcPr>
            <w:tcW w:w="4361" w:type="dxa"/>
          </w:tcPr>
          <w:p w:rsidR="00B43C3B" w:rsidRPr="004A2328" w:rsidRDefault="00B43C3B" w:rsidP="008E1D8F">
            <w:pPr>
              <w:spacing w:before="60" w:after="60"/>
            </w:pPr>
            <w:r>
              <w:t>Indicator de rezultat</w:t>
            </w:r>
          </w:p>
        </w:tc>
        <w:tc>
          <w:tcPr>
            <w:tcW w:w="5919" w:type="dxa"/>
          </w:tcPr>
          <w:p w:rsidR="00B43C3B" w:rsidRPr="004A2328" w:rsidRDefault="00DD2A10" w:rsidP="008E1D8F">
            <w:pPr>
              <w:spacing w:before="60" w:after="60"/>
            </w:pPr>
            <w:r>
              <w:t>R.11</w:t>
            </w:r>
          </w:p>
        </w:tc>
      </w:tr>
    </w:tbl>
    <w:p w:rsidR="00B43C3B" w:rsidRDefault="00B43C3B" w:rsidP="00B43C3B">
      <w:pPr>
        <w:spacing w:after="0"/>
        <w:jc w:val="left"/>
      </w:pPr>
    </w:p>
    <w:p w:rsidR="00CD48E9" w:rsidRDefault="00CD48E9" w:rsidP="00B43C3B">
      <w:pPr>
        <w:spacing w:after="0"/>
        <w:jc w:val="left"/>
      </w:pPr>
    </w:p>
    <w:p w:rsidR="00CD48E9" w:rsidRDefault="00CD48E9" w:rsidP="00B43C3B">
      <w:pPr>
        <w:spacing w:after="0"/>
        <w:jc w:val="left"/>
      </w:pPr>
    </w:p>
    <w:p w:rsidR="000115A1" w:rsidRDefault="000115A1" w:rsidP="00B43C3B">
      <w:pPr>
        <w:spacing w:after="0"/>
        <w:jc w:val="left"/>
      </w:pPr>
    </w:p>
    <w:p w:rsidR="000115A1" w:rsidRDefault="000115A1" w:rsidP="00B43C3B">
      <w:pPr>
        <w:spacing w:after="0"/>
        <w:jc w:val="left"/>
      </w:pPr>
    </w:p>
    <w:p w:rsidR="00555A4F" w:rsidRDefault="00555A4F" w:rsidP="00B43C3B">
      <w:pPr>
        <w:spacing w:after="0"/>
        <w:jc w:val="left"/>
      </w:pPr>
    </w:p>
    <w:p w:rsidR="000115A1" w:rsidRPr="004A2328" w:rsidRDefault="000115A1" w:rsidP="00B43C3B">
      <w:pPr>
        <w:spacing w:after="0"/>
        <w:jc w:val="left"/>
      </w:pPr>
    </w:p>
    <w:sectPr w:rsidR="000115A1" w:rsidRPr="004A2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06A97"/>
    <w:rsid w:val="00010A9F"/>
    <w:rsid w:val="000115A1"/>
    <w:rsid w:val="00044287"/>
    <w:rsid w:val="0004719D"/>
    <w:rsid w:val="00070A17"/>
    <w:rsid w:val="00074B5D"/>
    <w:rsid w:val="00086317"/>
    <w:rsid w:val="000A2F3B"/>
    <w:rsid w:val="000A4F42"/>
    <w:rsid w:val="000C47B1"/>
    <w:rsid w:val="000C591B"/>
    <w:rsid w:val="000F454F"/>
    <w:rsid w:val="00103CBE"/>
    <w:rsid w:val="001106E3"/>
    <w:rsid w:val="00111535"/>
    <w:rsid w:val="00130223"/>
    <w:rsid w:val="001330BF"/>
    <w:rsid w:val="001350CC"/>
    <w:rsid w:val="001403F4"/>
    <w:rsid w:val="00142CB6"/>
    <w:rsid w:val="0016572E"/>
    <w:rsid w:val="00171A51"/>
    <w:rsid w:val="00197B1C"/>
    <w:rsid w:val="001A3A4E"/>
    <w:rsid w:val="001B383A"/>
    <w:rsid w:val="001C101B"/>
    <w:rsid w:val="001C216F"/>
    <w:rsid w:val="001C55CE"/>
    <w:rsid w:val="001D7BD1"/>
    <w:rsid w:val="0020483F"/>
    <w:rsid w:val="0021395A"/>
    <w:rsid w:val="00227337"/>
    <w:rsid w:val="002311DD"/>
    <w:rsid w:val="00261DF3"/>
    <w:rsid w:val="002A245E"/>
    <w:rsid w:val="002A2CA0"/>
    <w:rsid w:val="002B4016"/>
    <w:rsid w:val="002C456D"/>
    <w:rsid w:val="002D3A94"/>
    <w:rsid w:val="002D566E"/>
    <w:rsid w:val="002E1CC8"/>
    <w:rsid w:val="002E1F6F"/>
    <w:rsid w:val="002E660B"/>
    <w:rsid w:val="002F50D2"/>
    <w:rsid w:val="002F7B62"/>
    <w:rsid w:val="00305D95"/>
    <w:rsid w:val="00306B8D"/>
    <w:rsid w:val="003128A6"/>
    <w:rsid w:val="00314397"/>
    <w:rsid w:val="0032196B"/>
    <w:rsid w:val="003721DD"/>
    <w:rsid w:val="0038445A"/>
    <w:rsid w:val="003976EF"/>
    <w:rsid w:val="003D64BF"/>
    <w:rsid w:val="003D6837"/>
    <w:rsid w:val="003E10B9"/>
    <w:rsid w:val="0040530B"/>
    <w:rsid w:val="00413D38"/>
    <w:rsid w:val="00437860"/>
    <w:rsid w:val="00443F31"/>
    <w:rsid w:val="00446E37"/>
    <w:rsid w:val="004536A9"/>
    <w:rsid w:val="004A31E4"/>
    <w:rsid w:val="004A3CF8"/>
    <w:rsid w:val="004B4CB7"/>
    <w:rsid w:val="004C526E"/>
    <w:rsid w:val="004D16DD"/>
    <w:rsid w:val="004E0CF0"/>
    <w:rsid w:val="00503C9A"/>
    <w:rsid w:val="005055CF"/>
    <w:rsid w:val="00532D76"/>
    <w:rsid w:val="00535E36"/>
    <w:rsid w:val="005533FE"/>
    <w:rsid w:val="00555A4F"/>
    <w:rsid w:val="00590AD4"/>
    <w:rsid w:val="005C5C84"/>
    <w:rsid w:val="005E5004"/>
    <w:rsid w:val="005F4D45"/>
    <w:rsid w:val="006003AF"/>
    <w:rsid w:val="00605130"/>
    <w:rsid w:val="00612CCC"/>
    <w:rsid w:val="00631440"/>
    <w:rsid w:val="00637591"/>
    <w:rsid w:val="0066272E"/>
    <w:rsid w:val="006A403F"/>
    <w:rsid w:val="006A4149"/>
    <w:rsid w:val="006A54BC"/>
    <w:rsid w:val="006B02ED"/>
    <w:rsid w:val="006D1EA5"/>
    <w:rsid w:val="006F00B6"/>
    <w:rsid w:val="00703CE5"/>
    <w:rsid w:val="0071058D"/>
    <w:rsid w:val="00721F1F"/>
    <w:rsid w:val="007446C5"/>
    <w:rsid w:val="00775A9F"/>
    <w:rsid w:val="007A516D"/>
    <w:rsid w:val="007A6B87"/>
    <w:rsid w:val="00802753"/>
    <w:rsid w:val="00811782"/>
    <w:rsid w:val="00824654"/>
    <w:rsid w:val="0082653D"/>
    <w:rsid w:val="008368EA"/>
    <w:rsid w:val="008449F8"/>
    <w:rsid w:val="00860831"/>
    <w:rsid w:val="008633A3"/>
    <w:rsid w:val="00864A0E"/>
    <w:rsid w:val="00873C46"/>
    <w:rsid w:val="00890AA2"/>
    <w:rsid w:val="008A066D"/>
    <w:rsid w:val="008A16BF"/>
    <w:rsid w:val="008A60D5"/>
    <w:rsid w:val="008B7B18"/>
    <w:rsid w:val="008D0776"/>
    <w:rsid w:val="008D0A25"/>
    <w:rsid w:val="008F74CF"/>
    <w:rsid w:val="00916205"/>
    <w:rsid w:val="00925299"/>
    <w:rsid w:val="009346D9"/>
    <w:rsid w:val="00950524"/>
    <w:rsid w:val="009544EA"/>
    <w:rsid w:val="009B4743"/>
    <w:rsid w:val="009C06B4"/>
    <w:rsid w:val="009D37A8"/>
    <w:rsid w:val="009E21D4"/>
    <w:rsid w:val="009F2A15"/>
    <w:rsid w:val="009F4A08"/>
    <w:rsid w:val="009F75C7"/>
    <w:rsid w:val="00A0391A"/>
    <w:rsid w:val="00A06481"/>
    <w:rsid w:val="00A20E39"/>
    <w:rsid w:val="00A267BA"/>
    <w:rsid w:val="00A34494"/>
    <w:rsid w:val="00A64D31"/>
    <w:rsid w:val="00A973BE"/>
    <w:rsid w:val="00AA09EB"/>
    <w:rsid w:val="00AC3BD0"/>
    <w:rsid w:val="00AD13C8"/>
    <w:rsid w:val="00AE61A5"/>
    <w:rsid w:val="00AE73D3"/>
    <w:rsid w:val="00B043FD"/>
    <w:rsid w:val="00B205A9"/>
    <w:rsid w:val="00B25815"/>
    <w:rsid w:val="00B35399"/>
    <w:rsid w:val="00B36E4A"/>
    <w:rsid w:val="00B43C3B"/>
    <w:rsid w:val="00B525B7"/>
    <w:rsid w:val="00B80AAD"/>
    <w:rsid w:val="00BB6661"/>
    <w:rsid w:val="00BE008A"/>
    <w:rsid w:val="00BE2AF5"/>
    <w:rsid w:val="00BF6B59"/>
    <w:rsid w:val="00C0590A"/>
    <w:rsid w:val="00C11E9D"/>
    <w:rsid w:val="00C148FA"/>
    <w:rsid w:val="00C150DE"/>
    <w:rsid w:val="00C26229"/>
    <w:rsid w:val="00C71B04"/>
    <w:rsid w:val="00C77DD5"/>
    <w:rsid w:val="00C864DC"/>
    <w:rsid w:val="00C91F4C"/>
    <w:rsid w:val="00CB10DE"/>
    <w:rsid w:val="00CB7935"/>
    <w:rsid w:val="00CC445D"/>
    <w:rsid w:val="00CD1EE5"/>
    <w:rsid w:val="00CD48E9"/>
    <w:rsid w:val="00CD5332"/>
    <w:rsid w:val="00D220BE"/>
    <w:rsid w:val="00D25F55"/>
    <w:rsid w:val="00D272EC"/>
    <w:rsid w:val="00D42458"/>
    <w:rsid w:val="00D46795"/>
    <w:rsid w:val="00D64955"/>
    <w:rsid w:val="00D70F2E"/>
    <w:rsid w:val="00D902BA"/>
    <w:rsid w:val="00DA4F14"/>
    <w:rsid w:val="00DA6E7E"/>
    <w:rsid w:val="00DB71B6"/>
    <w:rsid w:val="00DD2A10"/>
    <w:rsid w:val="00DD4CF7"/>
    <w:rsid w:val="00DE4B5E"/>
    <w:rsid w:val="00DF0532"/>
    <w:rsid w:val="00DF1373"/>
    <w:rsid w:val="00DF4A73"/>
    <w:rsid w:val="00DF5431"/>
    <w:rsid w:val="00DF654A"/>
    <w:rsid w:val="00E00BCA"/>
    <w:rsid w:val="00E31B38"/>
    <w:rsid w:val="00E60232"/>
    <w:rsid w:val="00E813F3"/>
    <w:rsid w:val="00E8743A"/>
    <w:rsid w:val="00EA3CB2"/>
    <w:rsid w:val="00ED00E3"/>
    <w:rsid w:val="00EF00D7"/>
    <w:rsid w:val="00EF2279"/>
    <w:rsid w:val="00EF41E5"/>
    <w:rsid w:val="00F00D41"/>
    <w:rsid w:val="00F151F4"/>
    <w:rsid w:val="00F20951"/>
    <w:rsid w:val="00F31BAF"/>
    <w:rsid w:val="00F33E63"/>
    <w:rsid w:val="00F4106E"/>
    <w:rsid w:val="00F432C8"/>
    <w:rsid w:val="00F643A3"/>
    <w:rsid w:val="00F66D3F"/>
    <w:rsid w:val="00F96614"/>
    <w:rsid w:val="00FA2F2E"/>
    <w:rsid w:val="00FB319C"/>
    <w:rsid w:val="00FB7B3A"/>
    <w:rsid w:val="00FC2CEF"/>
    <w:rsid w:val="00FD7CE2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  <w:style w:type="paragraph" w:customStyle="1" w:styleId="Default">
    <w:name w:val="Default"/>
    <w:rsid w:val="005E500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2021-11-18T13:12:00Z</cp:lastPrinted>
  <dcterms:created xsi:type="dcterms:W3CDTF">2022-02-14T10:45:00Z</dcterms:created>
  <dcterms:modified xsi:type="dcterms:W3CDTF">2022-02-14T10:45:00Z</dcterms:modified>
</cp:coreProperties>
</file>